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570" w:lineRule="exact"/>
        <w:ind w:left="0" w:right="0"/>
        <w:jc w:val="center"/>
        <w:rPr>
          <w:rFonts w:hint="eastAsia" w:ascii="方正小标宋简体" w:hAnsi="宋体" w:eastAsia="方正小标宋简体" w:cs="宋体"/>
          <w:sz w:val="44"/>
          <w:szCs w:val="44"/>
          <w:lang w:val="en-US" w:eastAsia="zh-CN" w:bidi="ar-SA"/>
        </w:rPr>
      </w:pPr>
      <w:r>
        <w:rPr>
          <w:rFonts w:hint="eastAsia" w:ascii="方正小标宋简体" w:hAnsi="宋体" w:eastAsia="方正小标宋简体" w:cs="宋体"/>
          <w:sz w:val="44"/>
          <w:szCs w:val="44"/>
          <w:lang w:val="en-US" w:eastAsia="zh-CN" w:bidi="ar-SA"/>
        </w:rPr>
        <w:t>关于做好清明节期间新冠疫情防控工作的通知</w:t>
      </w:r>
    </w:p>
    <w:p>
      <w:pPr>
        <w:widowControl/>
        <w:snapToGrid w:val="0"/>
        <w:spacing w:line="570" w:lineRule="exact"/>
        <w:rPr>
          <w:rFonts w:hint="eastAsia" w:ascii="仿宋_GB2312" w:hAnsi="Times New Roman" w:eastAsia="仿宋_GB2312" w:cs="Times New Roman"/>
          <w:sz w:val="32"/>
          <w:szCs w:val="32"/>
          <w:lang w:val="en-US" w:eastAsia="zh-CN"/>
        </w:rPr>
      </w:pPr>
    </w:p>
    <w:p>
      <w:pPr>
        <w:widowControl/>
        <w:snapToGrid w:val="0"/>
        <w:spacing w:line="57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各二级学院、各部门：</w:t>
      </w:r>
    </w:p>
    <w:p>
      <w:pPr>
        <w:widowControl/>
        <w:snapToGrid w:val="0"/>
        <w:spacing w:line="57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为深入贯彻落实市委市政府决策部署，从严从紧做好清明节期间疫情防控工作，保障师生员工生命安全和身体健康，维护校园安全稳定，根据校历安排，结合学校实际，现就有关事项通知如下：</w:t>
      </w:r>
    </w:p>
    <w:p>
      <w:pPr>
        <w:snapToGrid w:val="0"/>
        <w:spacing w:line="570" w:lineRule="exact"/>
        <w:ind w:firstLine="640" w:firstLineChars="200"/>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lang w:val="en-US" w:eastAsia="zh-CN"/>
        </w:rPr>
        <w:t>一、假期时间安排</w:t>
      </w:r>
    </w:p>
    <w:p>
      <w:pPr>
        <w:widowControl/>
        <w:snapToGrid w:val="0"/>
        <w:spacing w:line="57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放假调休日期为：4月3日至5日放假调休，共3天。4月2日（星期六）上班，统一调上4月4日（星期一）的课。</w:t>
      </w:r>
    </w:p>
    <w:p>
      <w:pPr>
        <w:snapToGrid w:val="0"/>
        <w:spacing w:line="570" w:lineRule="exact"/>
        <w:ind w:firstLine="640" w:firstLineChars="200"/>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lang w:val="en-US" w:eastAsia="zh-CN"/>
        </w:rPr>
        <w:t>二、假期有关要求</w:t>
      </w:r>
    </w:p>
    <w:p>
      <w:pPr>
        <w:widowControl/>
        <w:snapToGrid w:val="0"/>
        <w:spacing w:line="570" w:lineRule="exact"/>
        <w:ind w:firstLine="643"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1.强化人员出行健康管理。</w:t>
      </w:r>
      <w:r>
        <w:rPr>
          <w:rFonts w:hint="default" w:ascii="仿宋_GB2312" w:hAnsi="Times New Roman" w:eastAsia="仿宋_GB2312" w:cs="Times New Roman"/>
          <w:sz w:val="32"/>
          <w:szCs w:val="32"/>
          <w:lang w:val="en-US" w:eastAsia="zh-CN"/>
        </w:rPr>
        <w:t>师生员工须严格执行</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非必要不离盐</w:t>
      </w:r>
      <w:r>
        <w:rPr>
          <w:rFonts w:hint="eastAsia" w:ascii="仿宋_GB2312" w:hAnsi="Times New Roman" w:eastAsia="仿宋_GB2312" w:cs="Times New Roman"/>
          <w:sz w:val="32"/>
          <w:szCs w:val="32"/>
          <w:lang w:val="en-US" w:eastAsia="zh-CN"/>
        </w:rPr>
        <w:t>”</w:t>
      </w:r>
      <w:bookmarkStart w:id="0" w:name="_GoBack"/>
      <w:bookmarkEnd w:id="0"/>
      <w:r>
        <w:rPr>
          <w:rFonts w:hint="default" w:ascii="仿宋_GB2312" w:hAnsi="Times New Roman" w:eastAsia="仿宋_GB2312" w:cs="Times New Roman"/>
          <w:sz w:val="32"/>
          <w:szCs w:val="32"/>
          <w:lang w:val="en-US" w:eastAsia="zh-CN"/>
        </w:rPr>
        <w:t>要求，尽可能不接触近期市外来盐返盐人员，特别是行程码带*号人员，不得接触近期从中高风险地区所在县(市、区)和境外来盐返盐人员。</w:t>
      </w:r>
      <w:r>
        <w:rPr>
          <w:rFonts w:hint="eastAsia" w:ascii="仿宋_GB2312" w:hAnsi="Times New Roman" w:eastAsia="仿宋_GB2312" w:cs="Times New Roman"/>
          <w:sz w:val="32"/>
          <w:szCs w:val="32"/>
          <w:lang w:val="en-US" w:eastAsia="zh-CN"/>
        </w:rPr>
        <w:t>各二级单位要按照“可知可控、精准防控”的要求进行师生员工</w:t>
      </w:r>
      <w:r>
        <w:rPr>
          <w:rFonts w:hint="default" w:ascii="仿宋_GB2312" w:hAnsi="Times New Roman" w:eastAsia="仿宋_GB2312" w:cs="Times New Roman"/>
          <w:sz w:val="32"/>
          <w:szCs w:val="32"/>
          <w:lang w:val="en-US" w:eastAsia="zh-CN"/>
        </w:rPr>
        <w:t>活动轨迹核查</w:t>
      </w:r>
      <w:r>
        <w:rPr>
          <w:rFonts w:hint="eastAsia" w:ascii="仿宋_GB2312" w:hAnsi="Times New Roman" w:eastAsia="仿宋_GB2312" w:cs="Times New Roman"/>
          <w:sz w:val="32"/>
          <w:szCs w:val="32"/>
          <w:lang w:val="en-US" w:eastAsia="zh-CN"/>
        </w:rPr>
        <w:t>，建立健康状况台账，执行“日报告”“零报告”制度。节后返校前，各二级单位要严格查验所有师生员工及共同生活人员的健康码和行程码，查验合格且身体无异常后方可正常返校。</w:t>
      </w:r>
    </w:p>
    <w:p>
      <w:pPr>
        <w:widowControl/>
        <w:snapToGrid w:val="0"/>
        <w:spacing w:line="570" w:lineRule="exact"/>
        <w:ind w:firstLine="643"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2.开展防疫安全教育。</w:t>
      </w:r>
      <w:r>
        <w:rPr>
          <w:rFonts w:hint="eastAsia" w:ascii="仿宋_GB2312" w:hAnsi="Times New Roman" w:eastAsia="仿宋_GB2312" w:cs="Times New Roman"/>
          <w:sz w:val="32"/>
          <w:szCs w:val="32"/>
          <w:lang w:val="en-US" w:eastAsia="zh-CN"/>
        </w:rPr>
        <w:t>各二级单位要在清明节假期前专门对本学院（部门）师生员工进行疫情防控和安全知识专题教育，</w:t>
      </w:r>
      <w:r>
        <w:rPr>
          <w:rFonts w:hint="default" w:ascii="仿宋_GB2312" w:hAnsi="Times New Roman" w:eastAsia="仿宋_GB2312" w:cs="Times New Roman"/>
          <w:sz w:val="32"/>
          <w:szCs w:val="32"/>
          <w:lang w:val="en-US" w:eastAsia="zh-CN"/>
        </w:rPr>
        <w:t>倡导师生员工及共同生活人员不跨县域异地清明祭扫</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通过网上祭扫、代为祭扫、在家追忆等方式缅怀追忆先人</w:t>
      </w:r>
      <w:r>
        <w:rPr>
          <w:rFonts w:hint="eastAsia" w:ascii="仿宋_GB2312" w:hAnsi="Times New Roman" w:eastAsia="仿宋_GB2312" w:cs="Times New Roman"/>
          <w:sz w:val="32"/>
          <w:szCs w:val="32"/>
          <w:lang w:val="en-US" w:eastAsia="zh-CN"/>
        </w:rPr>
        <w:t>。放假期间，各二级单位师生员工要继续增强防疫意识、遵守防疫要求、配合防疫管理，坚持“防疫三件套”，做自己健康的“第一责任人”。</w:t>
      </w:r>
    </w:p>
    <w:p>
      <w:pPr>
        <w:widowControl/>
        <w:snapToGrid w:val="0"/>
        <w:spacing w:line="570" w:lineRule="exact"/>
        <w:ind w:firstLine="643"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3.加强校园安全防范。</w:t>
      </w:r>
      <w:r>
        <w:rPr>
          <w:rFonts w:hint="eastAsia" w:ascii="仿宋_GB2312" w:hAnsi="Times New Roman" w:eastAsia="仿宋_GB2312" w:cs="Times New Roman"/>
          <w:sz w:val="32"/>
          <w:szCs w:val="32"/>
          <w:lang w:val="en-US" w:eastAsia="zh-CN"/>
        </w:rPr>
        <w:t>各二级单位严格落实落细安全各项措施，放假前认真开展安全专项检查，并及时整改发现的问题和隐患，确保校园安全稳定。清明节期间，学工处、保卫处、后勤处、宣传部及各二级学院认真做好学生管理、校园安全、后勤保障、舆情监测等工作。</w:t>
      </w:r>
    </w:p>
    <w:p>
      <w:pPr>
        <w:widowControl/>
        <w:snapToGrid w:val="0"/>
        <w:spacing w:line="570" w:lineRule="exact"/>
        <w:ind w:firstLine="643"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4.落实校园管理责任。</w:t>
      </w:r>
      <w:r>
        <w:rPr>
          <w:rFonts w:hint="eastAsia" w:ascii="仿宋_GB2312" w:hAnsi="Times New Roman" w:eastAsia="仿宋_GB2312" w:cs="Times New Roman"/>
          <w:sz w:val="32"/>
          <w:szCs w:val="32"/>
          <w:lang w:val="en-US" w:eastAsia="zh-CN"/>
        </w:rPr>
        <w:t>清明节期间，各二级单位安排好假期值班工作，严格执行专人值班和领导干部在岗带班制度。学校设总值班室，白天值班地点：图文信息中心二楼接待室；值班时间：8:30～11:30，14:30～17:00；值班电话：88583907。夜间值班地点：青年教师公寓408、508、1008室；值班人员必须在19:00之前到岗到位，保持通讯畅通；值班电话：88574110。</w:t>
      </w:r>
    </w:p>
    <w:p>
      <w:pPr>
        <w:widowControl/>
        <w:snapToGrid w:val="0"/>
        <w:spacing w:line="57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放假期间请所有中层干部保持通讯畅通，遇有重要紧急情况，第一时间请示报告，及时采取应急处置措施。</w:t>
      </w:r>
    </w:p>
    <w:p>
      <w:pPr>
        <w:widowControl/>
        <w:snapToGrid w:val="0"/>
        <w:spacing w:line="57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特此通知。</w:t>
      </w:r>
    </w:p>
    <w:p>
      <w:pPr>
        <w:widowControl/>
        <w:snapToGrid w:val="0"/>
        <w:spacing w:line="570" w:lineRule="exact"/>
        <w:rPr>
          <w:rFonts w:hint="eastAsia" w:ascii="仿宋_GB2312" w:hAnsi="Times New Roman" w:eastAsia="仿宋_GB2312" w:cs="Times New Roman"/>
          <w:sz w:val="32"/>
          <w:szCs w:val="32"/>
          <w:lang w:val="en-US" w:eastAsia="zh-CN"/>
        </w:rPr>
      </w:pPr>
    </w:p>
    <w:p>
      <w:pPr>
        <w:widowControl/>
        <w:snapToGrid w:val="0"/>
        <w:spacing w:line="57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办公室</w:t>
      </w:r>
    </w:p>
    <w:p>
      <w:pPr>
        <w:widowControl/>
        <w:snapToGrid w:val="0"/>
        <w:spacing w:line="57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2022年3月28日</w:t>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76679"/>
    <w:rsid w:val="3CCB08AF"/>
    <w:rsid w:val="47AD16B4"/>
    <w:rsid w:val="4A34664E"/>
    <w:rsid w:val="4FED0664"/>
    <w:rsid w:val="522946F8"/>
    <w:rsid w:val="62372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882</Words>
  <Characters>930</Characters>
  <Lines>0</Lines>
  <Paragraphs>0</Paragraphs>
  <TotalTime>0</TotalTime>
  <ScaleCrop>false</ScaleCrop>
  <LinksUpToDate>false</LinksUpToDate>
  <CharactersWithSpaces>1080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2022-03-28T00:53:00Z</dcterms:created>
  <dc:creator>Administrator</dc:creator>
  <cp:lastModifiedBy>Smiling Bud</cp:lastModifiedBy>
  <cp:lastPrinted>2022-03-28T09:15:00Z</cp:lastPrinted>
  <dcterms:modified xsi:type="dcterms:W3CDTF">2022-03-28T09:19:28Z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BB47CEF0531142C29DC9DD467519AF8A</vt:lpwstr>
  </property>
</Properties>
</file>